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No        : </w:t>
            </w:r>
            <w:r w:rsidR="001375E2">
              <w:rPr>
                <w:sz w:val="24"/>
                <w:szCs w:val="24"/>
              </w:rPr>
              <w:t>9</w:t>
            </w:r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1375E2">
              <w:rPr>
                <w:sz w:val="24"/>
                <w:szCs w:val="24"/>
              </w:rPr>
              <w:t>Binek oto alınması.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1375E2" w:rsidRDefault="001375E2" w:rsidP="002E18F7">
      <w:pPr>
        <w:jc w:val="center"/>
        <w:rPr>
          <w:sz w:val="24"/>
          <w:szCs w:val="24"/>
        </w:rPr>
      </w:pPr>
    </w:p>
    <w:p w:rsidR="001375E2" w:rsidRDefault="001375E2" w:rsidP="001375E2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(16.05.2012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1375E2" w:rsidRDefault="001375E2" w:rsidP="001375E2">
      <w:pPr>
        <w:ind w:firstLine="708"/>
        <w:jc w:val="both"/>
        <w:rPr>
          <w:sz w:val="24"/>
          <w:szCs w:val="24"/>
        </w:rPr>
      </w:pPr>
    </w:p>
    <w:p w:rsidR="001375E2" w:rsidRDefault="001375E2" w:rsidP="001375E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1375E2" w:rsidP="001375E2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Fethiye Turizm Altyapı Hizmet Birliği hizmetlerinde kullanılmak üzere 1 adet binek oto alınmasına ilişkin 08.05.2012 tarihli talebin değerlendirilmesi </w:t>
      </w:r>
      <w:r w:rsidR="001D18E0">
        <w:rPr>
          <w:sz w:val="24"/>
          <w:szCs w:val="24"/>
        </w:rPr>
        <w:t>sonucunda</w:t>
      </w:r>
      <w:r>
        <w:rPr>
          <w:sz w:val="24"/>
          <w:szCs w:val="24"/>
        </w:rPr>
        <w:t>;</w:t>
      </w:r>
    </w:p>
    <w:p w:rsidR="001375E2" w:rsidRPr="001375E2" w:rsidRDefault="001375E2" w:rsidP="001375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Birlik hizmetlerinde kullanılmak üzere 1 adet binek oto alınmasına, bu işlemleri yapmak üzere Birlik Başkanının yetkili kılınmasına mevcudun oybirliği ile karar verilmiştir.</w:t>
      </w: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0401B"/>
    <w:rsid w:val="000E7B06"/>
    <w:rsid w:val="001375E2"/>
    <w:rsid w:val="001C0160"/>
    <w:rsid w:val="001C4F7A"/>
    <w:rsid w:val="001C6F74"/>
    <w:rsid w:val="001D18E0"/>
    <w:rsid w:val="002A00E6"/>
    <w:rsid w:val="002E18F7"/>
    <w:rsid w:val="0031338C"/>
    <w:rsid w:val="00496107"/>
    <w:rsid w:val="00503BE0"/>
    <w:rsid w:val="00522681"/>
    <w:rsid w:val="00523977"/>
    <w:rsid w:val="005463E3"/>
    <w:rsid w:val="005803B1"/>
    <w:rsid w:val="0058563F"/>
    <w:rsid w:val="005C27F9"/>
    <w:rsid w:val="006E58FA"/>
    <w:rsid w:val="006F00B2"/>
    <w:rsid w:val="007A4D47"/>
    <w:rsid w:val="00804248"/>
    <w:rsid w:val="00824ADA"/>
    <w:rsid w:val="00935211"/>
    <w:rsid w:val="009523A5"/>
    <w:rsid w:val="009635D7"/>
    <w:rsid w:val="00971DCF"/>
    <w:rsid w:val="00977F58"/>
    <w:rsid w:val="00AC1013"/>
    <w:rsid w:val="00BA3EFA"/>
    <w:rsid w:val="00D266E6"/>
    <w:rsid w:val="00E57338"/>
    <w:rsid w:val="00EB6560"/>
    <w:rsid w:val="00FD146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5</cp:revision>
  <cp:lastPrinted>2012-05-23T14:50:00Z</cp:lastPrinted>
  <dcterms:created xsi:type="dcterms:W3CDTF">2012-05-21T08:09:00Z</dcterms:created>
  <dcterms:modified xsi:type="dcterms:W3CDTF">2012-05-24T13:18:00Z</dcterms:modified>
</cp:coreProperties>
</file>